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D8FF" w14:textId="77777777" w:rsidR="004B68E6" w:rsidRPr="00FC3B31" w:rsidRDefault="004B68E6" w:rsidP="004B68E6">
      <w:pPr>
        <w:jc w:val="center"/>
        <w:rPr>
          <w:sz w:val="32"/>
          <w:szCs w:val="32"/>
        </w:rPr>
      </w:pPr>
      <w:r w:rsidRPr="00FC3B31">
        <w:rPr>
          <w:noProof/>
        </w:rPr>
        <w:drawing>
          <wp:anchor distT="0" distB="0" distL="114935" distR="114935" simplePos="0" relativeHeight="251661312" behindDoc="0" locked="0" layoutInCell="1" allowOverlap="1" wp14:anchorId="2D1D5359" wp14:editId="59135260">
            <wp:simplePos x="0" y="0"/>
            <wp:positionH relativeFrom="column">
              <wp:posOffset>179705</wp:posOffset>
            </wp:positionH>
            <wp:positionV relativeFrom="paragraph">
              <wp:posOffset>22225</wp:posOffset>
            </wp:positionV>
            <wp:extent cx="469900" cy="609600"/>
            <wp:effectExtent l="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3B31">
        <w:rPr>
          <w:sz w:val="30"/>
          <w:szCs w:val="30"/>
        </w:rPr>
        <w:t>Российская  Федерация  Республика</w:t>
      </w:r>
      <w:r w:rsidRPr="00FC3B31">
        <w:rPr>
          <w:sz w:val="32"/>
          <w:szCs w:val="32"/>
        </w:rPr>
        <w:t xml:space="preserve">  </w:t>
      </w:r>
      <w:r w:rsidRPr="00FC3B31">
        <w:rPr>
          <w:sz w:val="30"/>
          <w:szCs w:val="30"/>
        </w:rPr>
        <w:t>Хакасия</w:t>
      </w:r>
    </w:p>
    <w:p w14:paraId="7FFE6DCC" w14:textId="77777777" w:rsidR="004B68E6" w:rsidRPr="00FC3B31" w:rsidRDefault="004B68E6" w:rsidP="004B68E6">
      <w:pPr>
        <w:ind w:left="426" w:hanging="142"/>
        <w:rPr>
          <w:sz w:val="32"/>
          <w:szCs w:val="32"/>
        </w:rPr>
      </w:pPr>
    </w:p>
    <w:p w14:paraId="5EC73008" w14:textId="77777777" w:rsidR="004B68E6" w:rsidRPr="00FC3B31" w:rsidRDefault="004B68E6" w:rsidP="004B68E6">
      <w:pPr>
        <w:jc w:val="center"/>
        <w:rPr>
          <w:b/>
          <w:bCs/>
          <w:spacing w:val="10"/>
          <w:sz w:val="32"/>
          <w:szCs w:val="32"/>
        </w:rPr>
      </w:pPr>
      <w:r w:rsidRPr="00FC3B31">
        <w:rPr>
          <w:b/>
          <w:bCs/>
          <w:sz w:val="32"/>
          <w:szCs w:val="32"/>
        </w:rPr>
        <w:t>АДМИНИСТРАЦИЯ</w:t>
      </w:r>
      <w:r w:rsidRPr="00FC3B31">
        <w:rPr>
          <w:b/>
          <w:bCs/>
          <w:spacing w:val="10"/>
          <w:sz w:val="32"/>
          <w:szCs w:val="32"/>
        </w:rPr>
        <w:t xml:space="preserve">  ГОРОДА  АБАКАНА</w:t>
      </w:r>
    </w:p>
    <w:p w14:paraId="1A8A85BD" w14:textId="77777777" w:rsidR="004B68E6" w:rsidRPr="00FC3B31" w:rsidRDefault="004B68E6" w:rsidP="004B68E6">
      <w:pPr>
        <w:ind w:left="-284" w:hanging="1133"/>
        <w:jc w:val="center"/>
        <w:rPr>
          <w:sz w:val="20"/>
          <w:szCs w:val="20"/>
        </w:rPr>
      </w:pPr>
      <w:r w:rsidRPr="00FC3B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C0CEF" wp14:editId="6199016B">
                <wp:simplePos x="0" y="0"/>
                <wp:positionH relativeFrom="column">
                  <wp:posOffset>15240</wp:posOffset>
                </wp:positionH>
                <wp:positionV relativeFrom="paragraph">
                  <wp:posOffset>107950</wp:posOffset>
                </wp:positionV>
                <wp:extent cx="5915025" cy="95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7DB4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5pt" to="466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" strokeweight=".71mm">
                <v:stroke joinstyle="miter"/>
              </v:line>
            </w:pict>
          </mc:Fallback>
        </mc:AlternateContent>
      </w:r>
    </w:p>
    <w:p w14:paraId="4F396D8A" w14:textId="77777777" w:rsidR="004B68E6" w:rsidRPr="00FC3B31" w:rsidRDefault="004B68E6" w:rsidP="004B68E6">
      <w:pPr>
        <w:spacing w:line="264" w:lineRule="auto"/>
        <w:jc w:val="right"/>
        <w:rPr>
          <w:b/>
          <w:bCs/>
          <w:sz w:val="34"/>
          <w:szCs w:val="34"/>
        </w:rPr>
      </w:pPr>
    </w:p>
    <w:p w14:paraId="692C24B7" w14:textId="77777777" w:rsidR="004B68E6" w:rsidRPr="00FC3B31" w:rsidRDefault="004B68E6" w:rsidP="004B68E6">
      <w:pPr>
        <w:spacing w:line="264" w:lineRule="auto"/>
        <w:jc w:val="center"/>
        <w:rPr>
          <w:b/>
          <w:bCs/>
          <w:spacing w:val="12"/>
          <w:sz w:val="34"/>
          <w:szCs w:val="34"/>
        </w:rPr>
      </w:pPr>
      <w:r w:rsidRPr="00FC3B31">
        <w:rPr>
          <w:b/>
          <w:bCs/>
          <w:spacing w:val="12"/>
          <w:sz w:val="34"/>
          <w:szCs w:val="34"/>
        </w:rPr>
        <w:t>ПОСТАНОВЛЕНИЕ</w:t>
      </w:r>
    </w:p>
    <w:p w14:paraId="5D897BA9" w14:textId="77777777" w:rsidR="004B68E6" w:rsidRPr="00FC3B31" w:rsidRDefault="004B68E6" w:rsidP="004B68E6">
      <w:pPr>
        <w:spacing w:line="264" w:lineRule="auto"/>
        <w:jc w:val="center"/>
        <w:rPr>
          <w:b/>
          <w:bCs/>
          <w:sz w:val="26"/>
          <w:szCs w:val="26"/>
        </w:rPr>
      </w:pPr>
    </w:p>
    <w:p w14:paraId="7E59F3E8" w14:textId="77777777" w:rsidR="004B68E6" w:rsidRPr="00FC3B31" w:rsidRDefault="004B68E6" w:rsidP="004B68E6">
      <w:r>
        <w:t>_______________ 2025</w:t>
      </w:r>
      <w:r w:rsidRPr="00FC3B31">
        <w:t xml:space="preserve"> г.</w:t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</w:r>
      <w:r w:rsidRPr="00FC3B31">
        <w:tab/>
        <w:t>№ ____</w:t>
      </w:r>
    </w:p>
    <w:p w14:paraId="5BEF129A" w14:textId="77777777" w:rsidR="004B68E6" w:rsidRDefault="004B68E6" w:rsidP="004B68E6">
      <w:pPr>
        <w:jc w:val="both"/>
      </w:pPr>
    </w:p>
    <w:p w14:paraId="7DA97994" w14:textId="77777777" w:rsidR="004B68E6" w:rsidRPr="00FC3B31" w:rsidRDefault="004B68E6" w:rsidP="004B68E6">
      <w:pPr>
        <w:jc w:val="both"/>
      </w:pPr>
    </w:p>
    <w:p w14:paraId="69AA2896" w14:textId="77777777" w:rsidR="004B68E6" w:rsidRPr="007C5914" w:rsidRDefault="004B68E6" w:rsidP="00CE4C30">
      <w:pPr>
        <w:pStyle w:val="a5"/>
        <w:spacing w:before="0" w:beforeAutospacing="0" w:after="0" w:afterAutospacing="0"/>
        <w:ind w:right="4535"/>
        <w:jc w:val="both"/>
      </w:pPr>
      <w:r w:rsidRPr="00FC3B31">
        <w:t xml:space="preserve">О внесении изменений в </w:t>
      </w:r>
      <w:r w:rsidRPr="007C5914">
        <w:t>постановление Администрации г</w:t>
      </w:r>
      <w:r>
        <w:t>орода</w:t>
      </w:r>
      <w:r w:rsidRPr="007C5914">
        <w:t xml:space="preserve"> Абакана от 28.12.2018 </w:t>
      </w:r>
      <w:r>
        <w:t>№</w:t>
      </w:r>
      <w:r w:rsidRPr="007C5914">
        <w:t xml:space="preserve"> 235</w:t>
      </w:r>
      <w:r w:rsidR="00D65220" w:rsidRPr="00D65220">
        <w:t>1</w:t>
      </w:r>
      <w:r>
        <w:t xml:space="preserve"> «</w:t>
      </w:r>
      <w:r w:rsidR="00D65220" w:rsidRPr="00D65220">
        <w:t xml:space="preserve">Об утверждении Административного регламента предоставления муниципальной услуги </w:t>
      </w:r>
      <w:r w:rsidR="00D65220">
        <w:t>«</w:t>
      </w:r>
      <w:r w:rsidR="00D65220" w:rsidRPr="00D65220">
        <w:t>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t>»</w:t>
      </w:r>
    </w:p>
    <w:p w14:paraId="3FE3EC37" w14:textId="77777777" w:rsidR="004B68E6" w:rsidRPr="00FC3B31" w:rsidRDefault="004B68E6" w:rsidP="00CE4C3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14:paraId="25E9DF23" w14:textId="77777777" w:rsidR="004B68E6" w:rsidRPr="007C5914" w:rsidRDefault="004B68E6" w:rsidP="00CE4C30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14:paraId="1821FD6F" w14:textId="77777777" w:rsidR="004B68E6" w:rsidRPr="007C5914" w:rsidRDefault="004B68E6" w:rsidP="00CE4C30">
      <w:pPr>
        <w:pStyle w:val="a5"/>
        <w:spacing w:before="0" w:beforeAutospacing="0" w:after="0" w:afterAutospacing="0"/>
        <w:ind w:firstLine="540"/>
        <w:jc w:val="both"/>
      </w:pPr>
      <w:r w:rsidRPr="007C5914">
        <w:t xml:space="preserve">Руководствуясь </w:t>
      </w:r>
      <w:r w:rsidR="00D65220" w:rsidRPr="00C50CBA">
        <w:t xml:space="preserve">частями 16 - 23 статьи 55 </w:t>
      </w:r>
      <w:r w:rsidR="00D65220" w:rsidRPr="00D65220">
        <w:t xml:space="preserve">Градостроительного кодекса Российской Федерации, </w:t>
      </w:r>
      <w:r w:rsidRPr="007C5914">
        <w:t>Федеральным законом от 27.07.2010 № 210-ФЗ «Об организации предоставления государственных и муниципальных услуг», стать</w:t>
      </w:r>
      <w:r>
        <w:t>ей 44</w:t>
      </w:r>
      <w:r w:rsidRPr="007C5914">
        <w:t xml:space="preserve"> Устава городского округа город Абакан, постановлением Главы города Абакана от 14.06.2011 № 1064 «Об утверждении Порядка разработки и утверждения Административных регламентов предоставления муниципальных услуг»,</w:t>
      </w:r>
    </w:p>
    <w:p w14:paraId="6B045C3F" w14:textId="77777777" w:rsidR="004B68E6" w:rsidRPr="007C5914" w:rsidRDefault="004B68E6" w:rsidP="00CE4C30">
      <w:pPr>
        <w:pStyle w:val="a3"/>
        <w:ind w:firstLine="0"/>
        <w:jc w:val="center"/>
      </w:pPr>
    </w:p>
    <w:p w14:paraId="2153BD52" w14:textId="77777777" w:rsidR="004B68E6" w:rsidRPr="00FC3B31" w:rsidRDefault="004B68E6" w:rsidP="00CE4C30">
      <w:pPr>
        <w:pStyle w:val="a3"/>
        <w:ind w:firstLine="0"/>
        <w:jc w:val="center"/>
      </w:pPr>
      <w:r w:rsidRPr="00FC3B31">
        <w:t>ПОСТАНОВЛЯЮ:</w:t>
      </w:r>
    </w:p>
    <w:p w14:paraId="2492C3F0" w14:textId="77777777" w:rsidR="004B68E6" w:rsidRPr="00FC3B31" w:rsidRDefault="004B68E6" w:rsidP="00CE4C30">
      <w:pPr>
        <w:pStyle w:val="a3"/>
      </w:pPr>
    </w:p>
    <w:p w14:paraId="2D739D2A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 w:rsidRPr="00FC3B31">
        <w:t xml:space="preserve">1. </w:t>
      </w:r>
      <w:r>
        <w:t xml:space="preserve">В преамбуле </w:t>
      </w:r>
      <w:r w:rsidRPr="007C5914">
        <w:t>постановлени</w:t>
      </w:r>
      <w:r>
        <w:t>я</w:t>
      </w:r>
      <w:r w:rsidRPr="007C5914">
        <w:t xml:space="preserve"> Администрации г</w:t>
      </w:r>
      <w:r>
        <w:t>орода</w:t>
      </w:r>
      <w:r w:rsidRPr="007C5914">
        <w:t xml:space="preserve"> Абакана от 28.12.2018 </w:t>
      </w:r>
      <w:r>
        <w:t>№</w:t>
      </w:r>
      <w:r w:rsidRPr="007C5914">
        <w:t xml:space="preserve"> 235</w:t>
      </w:r>
      <w:r w:rsidR="00D65220">
        <w:t>1</w:t>
      </w:r>
      <w:r>
        <w:t xml:space="preserve"> «</w:t>
      </w:r>
      <w:r w:rsidR="00D65220" w:rsidRPr="00D65220">
        <w:t xml:space="preserve">Об утверждении Административного регламента предоставления муниципальной услуги </w:t>
      </w:r>
      <w:r w:rsidR="00D65220">
        <w:t>«</w:t>
      </w:r>
      <w:r w:rsidR="00D65220" w:rsidRPr="00D65220">
        <w:t>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t>»</w:t>
      </w:r>
      <w:r w:rsidRPr="00FC3B31">
        <w:t xml:space="preserve"> (в </w:t>
      </w:r>
      <w:r w:rsidRPr="00FC3B31">
        <w:rPr>
          <w:rFonts w:eastAsiaTheme="minorHAnsi"/>
          <w:lang w:eastAsia="en-US"/>
        </w:rPr>
        <w:t xml:space="preserve">ред. от </w:t>
      </w:r>
      <w:r>
        <w:rPr>
          <w:rFonts w:eastAsiaTheme="minorHAnsi"/>
          <w:lang w:eastAsia="en-US"/>
        </w:rPr>
        <w:t>28.12.</w:t>
      </w:r>
      <w:r w:rsidRPr="00FC3B31">
        <w:rPr>
          <w:rFonts w:eastAsiaTheme="minorHAnsi"/>
          <w:lang w:eastAsia="en-US"/>
        </w:rPr>
        <w:t>2023</w:t>
      </w:r>
      <w:r>
        <w:t xml:space="preserve">) слова </w:t>
      </w:r>
      <w:r w:rsidR="00C50CBA">
        <w:t>«</w:t>
      </w:r>
      <w:r w:rsidR="00CE4C30" w:rsidRPr="00CE4C30">
        <w:t>частями 16</w:t>
      </w:r>
      <w:r w:rsidR="00CE4C30">
        <w:t xml:space="preserve"> - </w:t>
      </w:r>
      <w:r w:rsidR="00CE4C30" w:rsidRPr="00CE4C30">
        <w:t>21</w:t>
      </w:r>
      <w:r w:rsidR="00CE4C30">
        <w:t>» заменить словами «</w:t>
      </w:r>
      <w:r w:rsidR="00CE4C30" w:rsidRPr="00C50CBA">
        <w:t xml:space="preserve">частями 16 </w:t>
      </w:r>
      <w:r w:rsidR="00CE4C30">
        <w:t>-</w:t>
      </w:r>
      <w:r w:rsidR="00CE4C30" w:rsidRPr="00C50CBA">
        <w:t xml:space="preserve"> 23</w:t>
      </w:r>
      <w:r w:rsidR="00CE4C30">
        <w:t xml:space="preserve">», слова </w:t>
      </w:r>
      <w:r>
        <w:t>«</w:t>
      </w:r>
      <w:r w:rsidRPr="00A82D0E">
        <w:t>статьями 35</w:t>
      </w:r>
      <w:r>
        <w:t xml:space="preserve">, </w:t>
      </w:r>
      <w:r w:rsidRPr="00A82D0E">
        <w:t>38</w:t>
      </w:r>
      <w:r>
        <w:t xml:space="preserve"> Устава города Абакана» заменить словами «статьей 44 Устава городского округа город Абакан».</w:t>
      </w:r>
    </w:p>
    <w:p w14:paraId="476118F8" w14:textId="77777777" w:rsidR="004B68E6" w:rsidRDefault="004B68E6" w:rsidP="00CE4C30">
      <w:pPr>
        <w:autoSpaceDE w:val="0"/>
        <w:autoSpaceDN w:val="0"/>
        <w:adjustRightInd w:val="0"/>
        <w:ind w:firstLine="567"/>
        <w:jc w:val="both"/>
      </w:pPr>
    </w:p>
    <w:p w14:paraId="7307AB39" w14:textId="77777777" w:rsidR="004B68E6" w:rsidRDefault="004B68E6" w:rsidP="00CE4C30">
      <w:pPr>
        <w:autoSpaceDE w:val="0"/>
        <w:autoSpaceDN w:val="0"/>
        <w:adjustRightInd w:val="0"/>
        <w:ind w:firstLine="567"/>
        <w:jc w:val="both"/>
      </w:pPr>
      <w:r>
        <w:t xml:space="preserve">2. Внести следующие изменения в </w:t>
      </w:r>
      <w:r w:rsidRPr="007C5914">
        <w:rPr>
          <w:rFonts w:eastAsia="Times New Roman"/>
        </w:rPr>
        <w:t>Административн</w:t>
      </w:r>
      <w:r>
        <w:rPr>
          <w:rFonts w:eastAsia="Times New Roman"/>
        </w:rPr>
        <w:t>ый</w:t>
      </w:r>
      <w:r w:rsidRPr="007C5914">
        <w:rPr>
          <w:rFonts w:eastAsia="Times New Roman"/>
        </w:rPr>
        <w:t xml:space="preserve"> регламент предоставления муниципальной услуги </w:t>
      </w:r>
      <w:r>
        <w:t>«</w:t>
      </w:r>
      <w:r w:rsidR="00D65220" w:rsidRPr="00D65220">
        <w:t>Направление застройщику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t xml:space="preserve">», утвержденный </w:t>
      </w:r>
      <w:r w:rsidRPr="007C5914">
        <w:t>постановлени</w:t>
      </w:r>
      <w:r>
        <w:t>ем</w:t>
      </w:r>
      <w:r w:rsidRPr="007C5914">
        <w:t xml:space="preserve"> Администрации г</w:t>
      </w:r>
      <w:r>
        <w:t>орода</w:t>
      </w:r>
      <w:r w:rsidRPr="007C5914">
        <w:t xml:space="preserve"> Абакана от 28.12.2018 </w:t>
      </w:r>
      <w:r>
        <w:t>№</w:t>
      </w:r>
      <w:r w:rsidRPr="007C5914">
        <w:t xml:space="preserve"> 235</w:t>
      </w:r>
      <w:r w:rsidR="00D65220">
        <w:t>1</w:t>
      </w:r>
      <w:r>
        <w:t xml:space="preserve"> </w:t>
      </w:r>
      <w:r w:rsidRPr="00FC3B31">
        <w:t xml:space="preserve">(в </w:t>
      </w:r>
      <w:r w:rsidRPr="00FC3B31">
        <w:rPr>
          <w:rFonts w:eastAsiaTheme="minorHAnsi"/>
          <w:lang w:eastAsia="en-US"/>
        </w:rPr>
        <w:t xml:space="preserve">ред. от </w:t>
      </w:r>
      <w:r>
        <w:rPr>
          <w:rFonts w:eastAsiaTheme="minorHAnsi"/>
          <w:lang w:eastAsia="en-US"/>
        </w:rPr>
        <w:t>28.12.</w:t>
      </w:r>
      <w:r w:rsidRPr="00FC3B31">
        <w:rPr>
          <w:rFonts w:eastAsiaTheme="minorHAnsi"/>
          <w:lang w:eastAsia="en-US"/>
        </w:rPr>
        <w:t>2023</w:t>
      </w:r>
      <w:r>
        <w:t>):</w:t>
      </w:r>
    </w:p>
    <w:p w14:paraId="08408E57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2FA150FC" w14:textId="77777777" w:rsidR="00D65220" w:rsidRPr="00D65220" w:rsidRDefault="00D65220" w:rsidP="00CE4C30">
      <w:pPr>
        <w:pStyle w:val="a5"/>
        <w:spacing w:before="0" w:beforeAutospacing="0" w:after="0" w:afterAutospacing="0"/>
        <w:ind w:firstLine="540"/>
        <w:jc w:val="both"/>
      </w:pPr>
      <w:r>
        <w:t>1) в пункте 1.1 слова «</w:t>
      </w:r>
      <w:r w:rsidRPr="00D65220">
        <w:t xml:space="preserve">, порядок и формы контроля за исполнением Регламента, досудебный (внесудебный) порядок обжалования заявителем решений и действий </w:t>
      </w:r>
      <w:r w:rsidRPr="00D65220">
        <w:lastRenderedPageBreak/>
        <w:t>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>
        <w:t>» исключить;</w:t>
      </w:r>
    </w:p>
    <w:p w14:paraId="5AACA1EC" w14:textId="77777777" w:rsidR="00D65220" w:rsidRDefault="00D65220" w:rsidP="00CE4C30">
      <w:pPr>
        <w:pStyle w:val="a5"/>
        <w:spacing w:before="0" w:beforeAutospacing="0" w:after="0" w:afterAutospacing="0"/>
        <w:ind w:firstLine="540"/>
        <w:jc w:val="both"/>
      </w:pPr>
    </w:p>
    <w:p w14:paraId="2BCCB46D" w14:textId="77777777" w:rsidR="004B68E6" w:rsidRDefault="00D65220" w:rsidP="00CE4C30">
      <w:pPr>
        <w:pStyle w:val="a5"/>
        <w:spacing w:before="0" w:beforeAutospacing="0" w:after="0" w:afterAutospacing="0"/>
        <w:ind w:firstLine="540"/>
        <w:jc w:val="both"/>
      </w:pPr>
      <w:r>
        <w:t>2</w:t>
      </w:r>
      <w:r w:rsidR="004B68E6">
        <w:t>) дополнить пунктом 1.2.5 следующего содержания:</w:t>
      </w:r>
    </w:p>
    <w:p w14:paraId="67327D55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«1.2.5. В случаях, предусмотренных </w:t>
      </w:r>
      <w:r w:rsidRPr="00A82D0E">
        <w:t>статьей 5</w:t>
      </w:r>
      <w:r>
        <w:t xml:space="preserve"> Федерального закона от 22.07.2024 № 186-ФЗ «О строительстве жилых домов по договорам строительного подряда с использованием счетов </w:t>
      </w:r>
      <w:proofErr w:type="spellStart"/>
      <w:r>
        <w:t>эскроу</w:t>
      </w:r>
      <w:proofErr w:type="spellEnd"/>
      <w:r>
        <w:t xml:space="preserve">», </w:t>
      </w:r>
      <w:r w:rsidR="006023E7" w:rsidRPr="006023E7">
        <w:t>уведомление об окончании строительства</w:t>
      </w:r>
      <w:r w:rsidR="006023E7">
        <w:t xml:space="preserve"> </w:t>
      </w:r>
      <w:r>
        <w:t xml:space="preserve">и документы, необходимые для предоставления муниципальной услуги, могут быть поданы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>, с приложением указанн</w:t>
      </w:r>
      <w:r w:rsidR="006023E7">
        <w:t xml:space="preserve">ого в настоящем пункте договора, а также </w:t>
      </w:r>
      <w:r w:rsidR="006023E7" w:rsidRPr="006023E7">
        <w:t>документа, подтверждающего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подписанного обеими сторонами указанного договора.</w:t>
      </w:r>
      <w:r>
        <w:t xml:space="preserve"> В этих случаях доверенность от имени застройщика не требуется</w:t>
      </w:r>
      <w:r w:rsidRPr="006F65B0">
        <w:t xml:space="preserve"> </w:t>
      </w:r>
      <w:r>
        <w:t xml:space="preserve">и все уведомления, предусмотренные </w:t>
      </w:r>
      <w:r w:rsidR="006023E7">
        <w:t xml:space="preserve">частью 19 </w:t>
      </w:r>
      <w:r>
        <w:t>стать</w:t>
      </w:r>
      <w:r w:rsidR="006023E7">
        <w:t>и</w:t>
      </w:r>
      <w:r>
        <w:t xml:space="preserve"> 5</w:t>
      </w:r>
      <w:r w:rsidR="006023E7">
        <w:t>5</w:t>
      </w:r>
      <w:r>
        <w:t xml:space="preserve"> Градостроительного кодека Российской Федерации, направляются органом, предоставляющим муниципальную услугу,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>.»;</w:t>
      </w:r>
    </w:p>
    <w:p w14:paraId="16FF0783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50CFFA11" w14:textId="77777777" w:rsidR="004B68E6" w:rsidRDefault="006023E7" w:rsidP="00CE4C30">
      <w:pPr>
        <w:pStyle w:val="a5"/>
        <w:spacing w:before="0" w:beforeAutospacing="0" w:after="0" w:afterAutospacing="0"/>
        <w:ind w:firstLine="540"/>
        <w:jc w:val="both"/>
      </w:pPr>
      <w:r>
        <w:t>3</w:t>
      </w:r>
      <w:r w:rsidR="004B68E6">
        <w:t>) в абзаце первом пункта 2.3.2 слово «застройщику» исключить;</w:t>
      </w:r>
    </w:p>
    <w:p w14:paraId="55B930F8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3C988F48" w14:textId="77777777" w:rsidR="004B68E6" w:rsidRDefault="006023E7" w:rsidP="00CE4C30">
      <w:pPr>
        <w:pStyle w:val="a5"/>
        <w:spacing w:before="0" w:beforeAutospacing="0" w:after="0" w:afterAutospacing="0"/>
        <w:ind w:firstLine="540"/>
        <w:jc w:val="both"/>
      </w:pPr>
      <w:r>
        <w:t>4</w:t>
      </w:r>
      <w:r w:rsidR="004B68E6">
        <w:t>) в пункте 2.4 слово «застройщику» исключить;</w:t>
      </w:r>
    </w:p>
    <w:p w14:paraId="43BD9A4B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5BD5009E" w14:textId="77777777" w:rsidR="004B68E6" w:rsidRDefault="00302D23" w:rsidP="00CE4C30">
      <w:pPr>
        <w:pStyle w:val="a5"/>
        <w:spacing w:before="0" w:beforeAutospacing="0" w:after="0" w:afterAutospacing="0"/>
        <w:ind w:firstLine="540"/>
        <w:jc w:val="both"/>
      </w:pPr>
      <w:r>
        <w:t>5</w:t>
      </w:r>
      <w:r w:rsidR="004B68E6">
        <w:t>) пункт 2.5 признать утратившим силу;</w:t>
      </w:r>
    </w:p>
    <w:p w14:paraId="15859148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40232F81" w14:textId="77777777" w:rsidR="004B68E6" w:rsidRDefault="00302D23" w:rsidP="00CE4C30">
      <w:pPr>
        <w:pStyle w:val="a5"/>
        <w:spacing w:before="0" w:beforeAutospacing="0" w:after="0" w:afterAutospacing="0"/>
        <w:ind w:firstLine="540"/>
        <w:jc w:val="both"/>
      </w:pPr>
      <w:r>
        <w:t>6</w:t>
      </w:r>
      <w:r w:rsidR="004B68E6">
        <w:t>) в пункте 2.6.1:</w:t>
      </w:r>
    </w:p>
    <w:p w14:paraId="20E2321F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>а) подпункт 1 дополнить подпунктом «ж.1» следующего содержания:</w:t>
      </w:r>
    </w:p>
    <w:p w14:paraId="20A982F7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«ж.1) сведения о договоре 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</w:t>
      </w:r>
      <w:r w:rsidRPr="00F37F23">
        <w:t>законом</w:t>
      </w:r>
      <w:r>
        <w:t xml:space="preserve"> от 22.07.2024 № 186-ФЗ «О строительстве жилых домов по договорам строительного подряда с использованием счетов </w:t>
      </w:r>
      <w:proofErr w:type="spellStart"/>
      <w:r>
        <w:t>эскроу</w:t>
      </w:r>
      <w:proofErr w:type="spellEnd"/>
      <w:r>
        <w:t>»);»;</w:t>
      </w:r>
    </w:p>
    <w:p w14:paraId="2211FDF2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б) </w:t>
      </w:r>
      <w:r w:rsidR="00302D23">
        <w:t>подпункт 2</w:t>
      </w:r>
      <w:r>
        <w:t xml:space="preserve"> дополнить абзацем третьим следующего содержания:</w:t>
      </w:r>
    </w:p>
    <w:p w14:paraId="2747F9F1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«В случае, предусмотренном пунктом 1.2.5 настоящего Регламента, лицо, выполняющее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, направляет в уполномоченный орган </w:t>
      </w:r>
      <w:r w:rsidR="00302D23" w:rsidRPr="006023E7">
        <w:t>уведомление об окончании строительства</w:t>
      </w:r>
      <w:r w:rsidR="00302D23">
        <w:t xml:space="preserve"> </w:t>
      </w:r>
      <w:r>
        <w:t>с приложением указанного в настоящем пункте договора</w:t>
      </w:r>
      <w:r w:rsidR="00302D23">
        <w:t xml:space="preserve">, а также </w:t>
      </w:r>
      <w:r w:rsidR="00302D23" w:rsidRPr="006023E7">
        <w:t>документа, подтверждающего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подписанного обеими сторонами указанного договора.</w:t>
      </w:r>
      <w:r>
        <w:t xml:space="preserve"> В этих случаях доверенность от имени застройщика не требуется.»;</w:t>
      </w:r>
    </w:p>
    <w:p w14:paraId="0F4C61E7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00549C1C" w14:textId="77777777" w:rsidR="003066EA" w:rsidRDefault="003066EA" w:rsidP="00CE4C30">
      <w:pPr>
        <w:pStyle w:val="a5"/>
        <w:spacing w:before="0" w:beforeAutospacing="0" w:after="0" w:afterAutospacing="0"/>
        <w:ind w:firstLine="540"/>
        <w:jc w:val="both"/>
      </w:pPr>
      <w:r>
        <w:t>7) пункт 2.12 изложить в следующей редакции:</w:t>
      </w:r>
    </w:p>
    <w:p w14:paraId="48F592B2" w14:textId="77777777" w:rsidR="003066EA" w:rsidRPr="003066EA" w:rsidRDefault="003066EA" w:rsidP="003066EA">
      <w:pPr>
        <w:pStyle w:val="a5"/>
        <w:spacing w:before="0" w:beforeAutospacing="0" w:after="0" w:afterAutospacing="0" w:line="288" w:lineRule="atLeast"/>
        <w:ind w:firstLine="540"/>
        <w:jc w:val="both"/>
      </w:pPr>
      <w:r w:rsidRPr="003066EA">
        <w:t>«</w:t>
      </w:r>
      <w:r w:rsidRPr="003066EA">
        <w:rPr>
          <w:bCs/>
        </w:rPr>
        <w:t xml:space="preserve">2.12. Максимальный срок ожидания в очереди при подаче уведомления об окончании строительства и при получении результата предоставления муниципальной услуги </w:t>
      </w:r>
      <w:r w:rsidRPr="003066EA">
        <w:t>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10099D2C" w14:textId="77777777" w:rsidR="003066EA" w:rsidRPr="003066EA" w:rsidRDefault="003066EA" w:rsidP="003066EA">
      <w:pPr>
        <w:pStyle w:val="a5"/>
        <w:spacing w:before="0" w:beforeAutospacing="0" w:after="0" w:afterAutospacing="0" w:line="288" w:lineRule="atLeast"/>
        <w:ind w:firstLine="540"/>
        <w:jc w:val="both"/>
      </w:pPr>
    </w:p>
    <w:p w14:paraId="5BDF4F10" w14:textId="77777777" w:rsidR="003066EA" w:rsidRPr="003066EA" w:rsidRDefault="003066EA" w:rsidP="003066EA">
      <w:pPr>
        <w:pStyle w:val="a5"/>
        <w:spacing w:before="0" w:beforeAutospacing="0" w:after="0" w:afterAutospacing="0" w:line="288" w:lineRule="atLeast"/>
        <w:ind w:firstLine="540"/>
        <w:jc w:val="both"/>
      </w:pPr>
      <w:r w:rsidRPr="003066EA">
        <w:lastRenderedPageBreak/>
        <w:t xml:space="preserve">Максимальный срок ожидания в очереди при подаче уведомления об окончании строительства и при получении результата предоставления муниципальной услуги в случае обращения заявителя непосредственно в </w:t>
      </w:r>
      <w:r>
        <w:t xml:space="preserve">уполномоченный </w:t>
      </w:r>
      <w:r w:rsidRPr="003066EA">
        <w:t>орган</w:t>
      </w:r>
      <w:r>
        <w:t xml:space="preserve"> </w:t>
      </w:r>
      <w:r w:rsidRPr="003066EA">
        <w:t>или многофункциональный центр</w:t>
      </w:r>
      <w:r>
        <w:t xml:space="preserve"> </w:t>
      </w:r>
      <w:r w:rsidRPr="003066EA">
        <w:t>не должен превышать 15 минут.</w:t>
      </w:r>
      <w:r>
        <w:t>»;</w:t>
      </w:r>
      <w:r w:rsidRPr="003066EA">
        <w:t xml:space="preserve"> </w:t>
      </w:r>
    </w:p>
    <w:p w14:paraId="20E90DDA" w14:textId="77777777" w:rsidR="003066EA" w:rsidRDefault="003066EA" w:rsidP="00CE4C30">
      <w:pPr>
        <w:pStyle w:val="a5"/>
        <w:spacing w:before="0" w:beforeAutospacing="0" w:after="0" w:afterAutospacing="0"/>
        <w:ind w:firstLine="540"/>
        <w:jc w:val="both"/>
      </w:pPr>
    </w:p>
    <w:p w14:paraId="27C53365" w14:textId="77777777" w:rsidR="003066EA" w:rsidRDefault="003066EA" w:rsidP="003066EA">
      <w:pPr>
        <w:pStyle w:val="a5"/>
        <w:spacing w:before="0" w:beforeAutospacing="0" w:after="0" w:afterAutospacing="0" w:line="288" w:lineRule="atLeast"/>
        <w:ind w:firstLine="540"/>
        <w:jc w:val="both"/>
      </w:pPr>
      <w:r>
        <w:t>8) пункт 2.14 после слова «документов» дополнить словами «и (или) информации»;</w:t>
      </w:r>
    </w:p>
    <w:p w14:paraId="5351834E" w14:textId="77777777" w:rsidR="003066EA" w:rsidRDefault="003066EA" w:rsidP="00CE4C30">
      <w:pPr>
        <w:pStyle w:val="a5"/>
        <w:spacing w:before="0" w:beforeAutospacing="0" w:after="0" w:afterAutospacing="0"/>
        <w:ind w:firstLine="540"/>
        <w:jc w:val="both"/>
      </w:pPr>
    </w:p>
    <w:p w14:paraId="79272A77" w14:textId="77777777" w:rsidR="004B68E6" w:rsidRDefault="003066EA" w:rsidP="00CE4C30">
      <w:pPr>
        <w:pStyle w:val="a5"/>
        <w:spacing w:before="0" w:beforeAutospacing="0" w:after="0" w:afterAutospacing="0"/>
        <w:ind w:firstLine="540"/>
        <w:jc w:val="both"/>
        <w:rPr>
          <w:rFonts w:eastAsiaTheme="minorHAnsi"/>
          <w:lang w:eastAsia="en-US"/>
        </w:rPr>
      </w:pPr>
      <w:r>
        <w:t>9</w:t>
      </w:r>
      <w:r w:rsidR="004B68E6" w:rsidRPr="00E10116">
        <w:t>)</w:t>
      </w:r>
      <w:r w:rsidR="004B68E6" w:rsidRPr="00E10116">
        <w:rPr>
          <w:rFonts w:eastAsiaTheme="minorHAnsi"/>
          <w:lang w:eastAsia="en-US"/>
        </w:rPr>
        <w:t xml:space="preserve"> пункт 3.4.2 изложить в следующей редакции:</w:t>
      </w:r>
    </w:p>
    <w:p w14:paraId="6E94FCFB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rPr>
          <w:rFonts w:eastAsiaTheme="minorHAnsi"/>
          <w:lang w:eastAsia="en-US"/>
        </w:rPr>
        <w:t>«</w:t>
      </w:r>
      <w:r>
        <w:t xml:space="preserve">3.4.2. В случае подачи уведомления </w:t>
      </w:r>
      <w:r w:rsidR="00E10116" w:rsidRPr="00E10116">
        <w:t>об окончании строительства</w:t>
      </w:r>
      <w:r>
        <w:t xml:space="preserve"> непосредственно в уполномоченный орган специалист, ответственный за выдачу документов, в зависимости от указанного </w:t>
      </w:r>
      <w:r w:rsidR="004374D0">
        <w:t xml:space="preserve">в </w:t>
      </w:r>
      <w:r>
        <w:t>уведомлении способа получения результата муниципальной услуги выполняет одно из следующих действий:</w:t>
      </w:r>
    </w:p>
    <w:p w14:paraId="64BA1CCC" w14:textId="77777777" w:rsidR="004B68E6" w:rsidRDefault="004B68E6" w:rsidP="00CE4C30">
      <w:pPr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проверяет:</w:t>
      </w:r>
    </w:p>
    <w:p w14:paraId="52EFA270" w14:textId="77777777" w:rsidR="004B68E6" w:rsidRDefault="004B68E6" w:rsidP="00CE4C30">
      <w:pPr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по уведомлению, поданному заявителем - законным представителем несовершеннолетнего, наличие у другого законного представителя несовершеннолетнего, не являющегося заявителем,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</w:t>
      </w:r>
      <w:r w:rsidRPr="006A138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(далее – законный представитель несовершеннолетнего, уполномоченный на получение результата услуги) (в случае предоставления муниципальной услуги в отношении несовершеннолетнего);</w:t>
      </w:r>
    </w:p>
    <w:p w14:paraId="4E3784D8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rPr>
          <w:rFonts w:eastAsiaTheme="minorHAnsi"/>
          <w:lang w:eastAsia="en-US"/>
        </w:rPr>
        <w:t xml:space="preserve">б) по поданному уведомлению, что оно был подано </w:t>
      </w:r>
      <w:r>
        <w:t xml:space="preserve">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 (далее – подрядчик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) (в случае строительства объекта индивидуального жилищного строительства в соответствии с Федеральным </w:t>
      </w:r>
      <w:r w:rsidRPr="00F37F23">
        <w:t>законом</w:t>
      </w:r>
      <w:r>
        <w:t xml:space="preserve"> от 22.07.2024 № 186-ФЗ «О строительстве жилых домов по договорам строительного подряда с использованием счетов </w:t>
      </w:r>
      <w:proofErr w:type="spellStart"/>
      <w:r>
        <w:t>эскроу</w:t>
      </w:r>
      <w:proofErr w:type="spellEnd"/>
      <w:r>
        <w:t>»);»;</w:t>
      </w:r>
    </w:p>
    <w:p w14:paraId="42F02A5C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2) извещает по номеру телефона, указанному в уведомлении </w:t>
      </w:r>
      <w:r w:rsidR="00E10116" w:rsidRPr="00E10116">
        <w:t>об окончании строительства</w:t>
      </w:r>
      <w:r>
        <w:t>, и приглашает для получения документов на следующий рабочий день:</w:t>
      </w:r>
    </w:p>
    <w:p w14:paraId="1295E7BD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а) заявителя (уполномоченного (законного) представителя заявителя), а в случае, </w:t>
      </w:r>
      <w:r>
        <w:rPr>
          <w:rFonts w:eastAsiaTheme="minorHAnsi"/>
          <w:lang w:eastAsia="en-US"/>
        </w:rPr>
        <w:t>предусмотренном подпунктом «б» подпункта 1 настоящего пункта,</w:t>
      </w:r>
      <w:r w:rsidRPr="00942A7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- </w:t>
      </w:r>
      <w:r>
        <w:t>подрядчика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 о возврате уведомления </w:t>
      </w:r>
      <w:r w:rsidR="00E10116" w:rsidRPr="00E10116">
        <w:t>об окончании строительства</w:t>
      </w:r>
      <w:r>
        <w:t xml:space="preserve">; </w:t>
      </w:r>
    </w:p>
    <w:p w14:paraId="1BE7E8BF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б) заявителя (уполномоченного (законного) представителя заявителя), а </w:t>
      </w:r>
      <w:r>
        <w:rPr>
          <w:rFonts w:eastAsiaTheme="minorHAnsi"/>
          <w:lang w:eastAsia="en-US"/>
        </w:rPr>
        <w:t>в случаях, предусмотренных подпунктом 1 настоящего пункта,</w:t>
      </w:r>
      <w:r w:rsidRPr="00942A7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- также законного представителя несовершеннолетнего, уполномоченного на получение результата услуги </w:t>
      </w:r>
      <w:r>
        <w:t>(при наличии у него такого права)</w:t>
      </w:r>
      <w:r>
        <w:rPr>
          <w:rFonts w:eastAsiaTheme="minorHAnsi"/>
          <w:lang w:eastAsia="en-US"/>
        </w:rPr>
        <w:t>, либо</w:t>
      </w:r>
      <w:r w:rsidRPr="007D17FB">
        <w:t xml:space="preserve"> </w:t>
      </w:r>
      <w:r>
        <w:t>подрядчика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 w:rsidRPr="00315EE7">
        <w:t xml:space="preserve"> </w:t>
      </w:r>
      <w:r>
        <w:t>о принятом решении;</w:t>
      </w:r>
    </w:p>
    <w:p w14:paraId="2AD8ABDF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3) в случае, если заявитель (уполномоченный (законный) представитель заявителя) или законный представитель несовершеннолетнего, уполномоченный на получение результата услуги, </w:t>
      </w:r>
      <w:r>
        <w:rPr>
          <w:rFonts w:eastAsiaTheme="minorHAnsi"/>
          <w:lang w:eastAsia="en-US"/>
        </w:rPr>
        <w:t>либо</w:t>
      </w:r>
      <w:r w:rsidRPr="007D17FB">
        <w:t xml:space="preserve"> </w:t>
      </w:r>
      <w:r>
        <w:t>подрядчик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>
        <w:t xml:space="preserve"> не изъявил желания получить документы непосредственно при личном обращении, направляет документы в одном экземпляре почтовым отправлением способом, позволяющим подтвердить факт и дату его отправки, по почтовому адресу, указанному в уведомлении, и (или) направляет документы по адресу электронной почты, или через многофункциональный центр;</w:t>
      </w:r>
    </w:p>
    <w:p w14:paraId="55466499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4) почтой либо курьером,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направляет документы органу, предусмотренному </w:t>
      </w:r>
      <w:r w:rsidRPr="00420FEC">
        <w:t>пунктом 3.3.12</w:t>
      </w:r>
      <w:r>
        <w:t xml:space="preserve"> настоящего Регламента.»;</w:t>
      </w:r>
    </w:p>
    <w:p w14:paraId="088E3294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523707F2" w14:textId="77777777" w:rsidR="004B68E6" w:rsidRDefault="003066EA" w:rsidP="00CE4C30">
      <w:pPr>
        <w:pStyle w:val="a5"/>
        <w:spacing w:before="0" w:beforeAutospacing="0" w:after="0" w:afterAutospacing="0"/>
        <w:ind w:firstLine="540"/>
        <w:jc w:val="both"/>
      </w:pPr>
      <w:r>
        <w:t>10</w:t>
      </w:r>
      <w:r w:rsidR="004B68E6" w:rsidRPr="0025416C">
        <w:t>) пункт 3.4.3 изложить в следующей редакции:</w:t>
      </w:r>
    </w:p>
    <w:p w14:paraId="2438A0E3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lastRenderedPageBreak/>
        <w:t>«3.4.3</w:t>
      </w:r>
      <w:r w:rsidRPr="00243933">
        <w:t xml:space="preserve">. В случае получения заявителем (уполномоченным (законным) представителем заявителя) </w:t>
      </w:r>
      <w:r>
        <w:t xml:space="preserve">или </w:t>
      </w:r>
      <w:r>
        <w:rPr>
          <w:rFonts w:eastAsiaTheme="minorHAnsi"/>
          <w:lang w:eastAsia="en-US"/>
        </w:rPr>
        <w:t xml:space="preserve">в случаях, предусмотренных подпунктом 1 пункта 3.4.2 настоящего Регламента, - законным представителем несовершеннолетнего, уполномоченным на получение результата услуги </w:t>
      </w:r>
      <w:r>
        <w:t>(при наличии у него такого права)</w:t>
      </w:r>
      <w:r>
        <w:rPr>
          <w:rFonts w:eastAsiaTheme="minorHAnsi"/>
          <w:lang w:eastAsia="en-US"/>
        </w:rPr>
        <w:t>, либо</w:t>
      </w:r>
      <w:r w:rsidRPr="007D17FB">
        <w:t xml:space="preserve"> </w:t>
      </w:r>
      <w:r>
        <w:t>подрядчиком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 w:rsidRPr="00243933">
        <w:t xml:space="preserve"> документов непосредственно при личном обращении специалист, ответственный за выдачу документов:</w:t>
      </w:r>
    </w:p>
    <w:p w14:paraId="2B80F35E" w14:textId="77777777" w:rsidR="004B68E6" w:rsidRPr="00243933" w:rsidRDefault="004B68E6" w:rsidP="00CE4C30">
      <w:pPr>
        <w:ind w:firstLine="540"/>
        <w:jc w:val="both"/>
        <w:rPr>
          <w:rFonts w:eastAsia="Times New Roman"/>
        </w:rPr>
      </w:pPr>
      <w:r w:rsidRPr="00243933">
        <w:rPr>
          <w:rFonts w:eastAsia="Times New Roman"/>
        </w:rPr>
        <w:t>1) устанавливает личность заявителя</w:t>
      </w:r>
      <w:r>
        <w:rPr>
          <w:rFonts w:eastAsia="Times New Roman"/>
        </w:rPr>
        <w:t xml:space="preserve"> </w:t>
      </w:r>
      <w:r w:rsidRPr="00243933">
        <w:t>(уполномоченн</w:t>
      </w:r>
      <w:r>
        <w:t xml:space="preserve">ого </w:t>
      </w:r>
      <w:r w:rsidRPr="00243933">
        <w:t>(законн</w:t>
      </w:r>
      <w:r>
        <w:t>ого</w:t>
      </w:r>
      <w:r w:rsidRPr="00243933">
        <w:t>) представител</w:t>
      </w:r>
      <w:r>
        <w:t>я</w:t>
      </w:r>
      <w:r w:rsidRPr="00243933">
        <w:t xml:space="preserve"> заявителя) </w:t>
      </w:r>
      <w:r>
        <w:rPr>
          <w:rFonts w:eastAsia="Times New Roman"/>
        </w:rPr>
        <w:t xml:space="preserve">или </w:t>
      </w:r>
      <w:r>
        <w:rPr>
          <w:rFonts w:eastAsiaTheme="minorHAnsi"/>
          <w:lang w:eastAsia="en-US"/>
        </w:rPr>
        <w:t xml:space="preserve">законного представителя несовершеннолетнего, уполномоченного на получение результата услуги, либо </w:t>
      </w:r>
      <w:r>
        <w:t>подрядчика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 w:rsidRPr="00243933">
        <w:rPr>
          <w:rFonts w:eastAsia="Times New Roman"/>
        </w:rPr>
        <w:t xml:space="preserve"> (в том числе проверяет документ, удостоверяющий личность, а также полномочия представ</w:t>
      </w:r>
      <w:r>
        <w:rPr>
          <w:rFonts w:eastAsia="Times New Roman"/>
        </w:rPr>
        <w:t>ителя на получение документов);</w:t>
      </w:r>
    </w:p>
    <w:p w14:paraId="0D051AE5" w14:textId="77777777" w:rsidR="004B68E6" w:rsidRDefault="004B68E6" w:rsidP="00CE4C30">
      <w:pPr>
        <w:ind w:firstLine="540"/>
        <w:jc w:val="both"/>
        <w:rPr>
          <w:rFonts w:eastAsia="Times New Roman"/>
        </w:rPr>
      </w:pPr>
      <w:r w:rsidRPr="00243933">
        <w:rPr>
          <w:rFonts w:eastAsia="Times New Roman"/>
        </w:rPr>
        <w:t xml:space="preserve">2) знакомит заявителя (уполномоченного (законного) представителя заявителя) </w:t>
      </w:r>
      <w:r>
        <w:rPr>
          <w:rFonts w:eastAsia="Times New Roman"/>
        </w:rPr>
        <w:t xml:space="preserve">или </w:t>
      </w:r>
      <w:r>
        <w:rPr>
          <w:rFonts w:eastAsiaTheme="minorHAnsi"/>
          <w:lang w:eastAsia="en-US"/>
        </w:rPr>
        <w:t>законного представителя несовершеннолетнего, уполномоченного на получение результата услуги,</w:t>
      </w:r>
      <w:r w:rsidRPr="00243933">
        <w:rPr>
          <w:rFonts w:eastAsia="Times New Roman"/>
        </w:rPr>
        <w:t xml:space="preserve"> </w:t>
      </w:r>
      <w:r>
        <w:rPr>
          <w:rFonts w:eastAsiaTheme="minorHAnsi"/>
          <w:lang w:eastAsia="en-US"/>
        </w:rPr>
        <w:t>либо</w:t>
      </w:r>
      <w:r w:rsidRPr="007D17FB">
        <w:t xml:space="preserve"> </w:t>
      </w:r>
      <w:r>
        <w:t>подрядчика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 w:rsidRPr="00243933">
        <w:rPr>
          <w:rFonts w:eastAsia="Times New Roman"/>
        </w:rPr>
        <w:t xml:space="preserve"> с перечнем выдаваемых документов (оглашает названия выдаваемых документов)</w:t>
      </w:r>
      <w:r>
        <w:rPr>
          <w:rFonts w:eastAsia="Times New Roman"/>
        </w:rPr>
        <w:t xml:space="preserve"> и совершает одно из следующих действий:</w:t>
      </w:r>
    </w:p>
    <w:p w14:paraId="17E56A15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>а</w:t>
      </w:r>
      <w:r w:rsidRPr="00243933">
        <w:t xml:space="preserve">) делает запись в книге учета выданных </w:t>
      </w:r>
      <w:r>
        <w:t>документов</w:t>
      </w:r>
      <w:r w:rsidRPr="00243933">
        <w:t xml:space="preserve"> и выдает заявителю (уполномоченному (законному) представителю заявителя) </w:t>
      </w:r>
      <w:r>
        <w:t xml:space="preserve">или </w:t>
      </w:r>
      <w:r>
        <w:rPr>
          <w:rFonts w:eastAsiaTheme="minorHAnsi"/>
          <w:lang w:eastAsia="en-US"/>
        </w:rPr>
        <w:t>законному представителю несовершеннолетнего, уполномоченному на получение результата услуги, либо</w:t>
      </w:r>
      <w:r w:rsidRPr="007D17FB">
        <w:t xml:space="preserve"> </w:t>
      </w:r>
      <w:r>
        <w:t>подрядчику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>
        <w:rPr>
          <w:rFonts w:eastAsiaTheme="minorHAnsi"/>
          <w:lang w:eastAsia="en-US"/>
        </w:rPr>
        <w:t xml:space="preserve"> под подпись </w:t>
      </w:r>
      <w:r>
        <w:t>один из следующих документов:</w:t>
      </w:r>
    </w:p>
    <w:p w14:paraId="57236585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один экземпляр уведомления </w:t>
      </w:r>
      <w:r w:rsidR="0025416C">
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t>;</w:t>
      </w:r>
    </w:p>
    <w:p w14:paraId="03FA7A82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один экземпляр уведомления </w:t>
      </w:r>
      <w:r w:rsidR="0025416C">
        <w:t>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t xml:space="preserve">; </w:t>
      </w:r>
    </w:p>
    <w:p w14:paraId="3B3A82E0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б) выдает заявителю (уполномоченному (законному) представителю заявителя), а </w:t>
      </w:r>
      <w:r>
        <w:rPr>
          <w:rFonts w:eastAsiaTheme="minorHAnsi"/>
          <w:lang w:eastAsia="en-US"/>
        </w:rPr>
        <w:t>в случае, предусмотренном подпунктом «б» подпункта 1 настоящего пункта,</w:t>
      </w:r>
      <w:r w:rsidRPr="00942A7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- </w:t>
      </w:r>
      <w:r>
        <w:t>подрядчику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>
        <w:rPr>
          <w:rFonts w:eastAsiaTheme="minorHAnsi"/>
          <w:lang w:eastAsia="en-US"/>
        </w:rPr>
        <w:t xml:space="preserve"> </w:t>
      </w:r>
      <w:r>
        <w:t xml:space="preserve">под подпись один экземпляр письма о возврате заявителю уведомления </w:t>
      </w:r>
      <w:r w:rsidR="0025416C">
        <w:t>об окончании строительства</w:t>
      </w:r>
      <w:r>
        <w:t>;</w:t>
      </w:r>
    </w:p>
    <w:p w14:paraId="4EBBA750" w14:textId="77777777" w:rsidR="004B68E6" w:rsidRDefault="004B68E6" w:rsidP="00CE4C30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в</w:t>
      </w:r>
      <w:r w:rsidRPr="003F15CB">
        <w:rPr>
          <w:rFonts w:eastAsia="Times New Roman"/>
        </w:rPr>
        <w:t xml:space="preserve">) </w:t>
      </w:r>
      <w:r>
        <w:rPr>
          <w:rFonts w:eastAsia="Times New Roman"/>
        </w:rPr>
        <w:t>в</w:t>
      </w:r>
      <w:r w:rsidRPr="00243933">
        <w:rPr>
          <w:rFonts w:eastAsia="Times New Roman"/>
        </w:rPr>
        <w:t xml:space="preserve"> случае, если заявитель</w:t>
      </w:r>
      <w:r>
        <w:rPr>
          <w:rFonts w:eastAsia="Times New Roman"/>
        </w:rPr>
        <w:t xml:space="preserve"> </w:t>
      </w:r>
      <w:r w:rsidRPr="00243933">
        <w:rPr>
          <w:rFonts w:eastAsia="Times New Roman"/>
        </w:rPr>
        <w:t>(уполномоченн</w:t>
      </w:r>
      <w:r>
        <w:rPr>
          <w:rFonts w:eastAsia="Times New Roman"/>
        </w:rPr>
        <w:t>ый</w:t>
      </w:r>
      <w:r w:rsidRPr="00243933">
        <w:rPr>
          <w:rFonts w:eastAsia="Times New Roman"/>
        </w:rPr>
        <w:t xml:space="preserve"> (законн</w:t>
      </w:r>
      <w:r>
        <w:rPr>
          <w:rFonts w:eastAsia="Times New Roman"/>
        </w:rPr>
        <w:t>ый) представитель</w:t>
      </w:r>
      <w:r w:rsidRPr="00243933">
        <w:rPr>
          <w:rFonts w:eastAsia="Times New Roman"/>
        </w:rPr>
        <w:t xml:space="preserve"> заявителя)</w:t>
      </w:r>
      <w:r>
        <w:rPr>
          <w:rFonts w:eastAsia="Times New Roman"/>
        </w:rPr>
        <w:t xml:space="preserve"> или </w:t>
      </w:r>
      <w:r>
        <w:rPr>
          <w:rFonts w:eastAsiaTheme="minorHAnsi"/>
          <w:lang w:eastAsia="en-US"/>
        </w:rPr>
        <w:t>законный представитель несовершеннолетнего, уполномоченный на получение результата услуги,</w:t>
      </w:r>
      <w:r w:rsidRPr="00315EE7">
        <w:t xml:space="preserve"> </w:t>
      </w:r>
      <w:r>
        <w:t>либо подрядчик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 w:rsidRPr="00243933">
        <w:rPr>
          <w:rFonts w:eastAsia="Times New Roman"/>
        </w:rPr>
        <w:t xml:space="preserve"> своевременно не получил документы непосредственно при личном обращении, направля</w:t>
      </w:r>
      <w:r>
        <w:rPr>
          <w:rFonts w:eastAsia="Times New Roman"/>
        </w:rPr>
        <w:t>е</w:t>
      </w:r>
      <w:r w:rsidRPr="00243933">
        <w:rPr>
          <w:rFonts w:eastAsia="Times New Roman"/>
        </w:rPr>
        <w:t xml:space="preserve">т документы </w:t>
      </w:r>
      <w:r>
        <w:t>почтовым отправлением способом, позволяющим подтвердить факт и дату его отправки, по почтовому адресу, указанному в уведомлении.</w:t>
      </w:r>
    </w:p>
    <w:p w14:paraId="100E7D09" w14:textId="77777777" w:rsidR="004B68E6" w:rsidRDefault="004B68E6" w:rsidP="00CE4C30">
      <w:pPr>
        <w:ind w:firstLine="540"/>
        <w:jc w:val="both"/>
        <w:rPr>
          <w:rFonts w:eastAsia="Times New Roman"/>
        </w:rPr>
      </w:pPr>
      <w:r w:rsidRPr="00243933">
        <w:rPr>
          <w:rFonts w:eastAsia="Times New Roman"/>
        </w:rPr>
        <w:t xml:space="preserve">Заявитель (уполномоченный (законный) представитель заявителя) </w:t>
      </w:r>
      <w:r>
        <w:rPr>
          <w:rFonts w:eastAsia="Times New Roman"/>
        </w:rPr>
        <w:t xml:space="preserve">или </w:t>
      </w:r>
      <w:r>
        <w:rPr>
          <w:rFonts w:eastAsiaTheme="minorHAnsi"/>
          <w:lang w:eastAsia="en-US"/>
        </w:rPr>
        <w:t xml:space="preserve">законный представитель несовершеннолетнего, уполномоченный на получение результата услуги, </w:t>
      </w:r>
      <w:r>
        <w:t>либо подрядчик по договору</w:t>
      </w:r>
      <w:r w:rsidRPr="007D17FB">
        <w:t xml:space="preserve"> </w:t>
      </w:r>
      <w:r>
        <w:t xml:space="preserve">строительного подряда с использованием счета </w:t>
      </w:r>
      <w:proofErr w:type="spellStart"/>
      <w:r>
        <w:t>эскроу</w:t>
      </w:r>
      <w:proofErr w:type="spellEnd"/>
      <w:r w:rsidRPr="00243933">
        <w:rPr>
          <w:rFonts w:eastAsia="Times New Roman"/>
        </w:rPr>
        <w:t xml:space="preserve"> собственноручно распис</w:t>
      </w:r>
      <w:r>
        <w:rPr>
          <w:rFonts w:eastAsia="Times New Roman"/>
        </w:rPr>
        <w:t>ывается в получении документов.»;</w:t>
      </w:r>
    </w:p>
    <w:p w14:paraId="16DF7500" w14:textId="77777777" w:rsidR="004B68E6" w:rsidRDefault="004B68E6" w:rsidP="00CE4C30">
      <w:pPr>
        <w:ind w:firstLine="540"/>
        <w:jc w:val="both"/>
        <w:rPr>
          <w:rFonts w:eastAsia="Times New Roman"/>
        </w:rPr>
      </w:pPr>
    </w:p>
    <w:p w14:paraId="1598335B" w14:textId="77777777" w:rsidR="004B68E6" w:rsidRDefault="003066EA" w:rsidP="00CE4C30">
      <w:pPr>
        <w:ind w:firstLine="540"/>
        <w:jc w:val="both"/>
        <w:rPr>
          <w:rFonts w:eastAsia="Times New Roman"/>
        </w:rPr>
      </w:pPr>
      <w:r>
        <w:rPr>
          <w:rFonts w:eastAsia="Times New Roman"/>
        </w:rPr>
        <w:t>11</w:t>
      </w:r>
      <w:r w:rsidR="004B68E6">
        <w:rPr>
          <w:rFonts w:eastAsia="Times New Roman"/>
        </w:rPr>
        <w:t>) пункт 3.4.4 изложить в следующей редакции:</w:t>
      </w:r>
    </w:p>
    <w:p w14:paraId="0AF6DFF0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«3.4.4. Уведомление </w:t>
      </w:r>
      <w:r w:rsidR="0025416C">
        <w:t>об окончании строительства</w:t>
      </w:r>
      <w:r>
        <w:t xml:space="preserve"> и прилагаемые к нему документы, либо один экземпляр </w:t>
      </w:r>
      <w:r w:rsidR="0025416C">
        <w:t>письма о возврате заявителю уведомления об окончании строительства</w:t>
      </w:r>
      <w:r>
        <w:t xml:space="preserve">, </w:t>
      </w:r>
      <w:r w:rsidR="0025416C">
        <w:t xml:space="preserve">либо один экземпляр уведомления о соответствии построенного объекта, либо один экземпляр уведомления о несоответствии построенного объекта, а также документы, предусмотренные </w:t>
      </w:r>
      <w:r w:rsidR="0025416C" w:rsidRPr="0025416C">
        <w:t>пунктом 3.3.12</w:t>
      </w:r>
      <w:r w:rsidR="0025416C">
        <w:t xml:space="preserve"> настоящего Регламента, заявление о государственном кадастровом учете и государственной регистрации прав на объект индивидуального жилищного строительства или садовый дом передаются в порядке </w:t>
      </w:r>
      <w:r w:rsidR="0025416C">
        <w:lastRenderedPageBreak/>
        <w:t>делопроизводства на хранение Департаментом градостроительства, архитектуры и землеустройства Администрации города Абакана.</w:t>
      </w:r>
      <w:r>
        <w:t>»;</w:t>
      </w:r>
    </w:p>
    <w:p w14:paraId="3BF99E4E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723ADEF0" w14:textId="77777777" w:rsidR="004B68E6" w:rsidRDefault="003066EA" w:rsidP="00CE4C30">
      <w:pPr>
        <w:pStyle w:val="a5"/>
        <w:spacing w:before="0" w:beforeAutospacing="0" w:after="0" w:afterAutospacing="0"/>
        <w:ind w:firstLine="540"/>
        <w:jc w:val="both"/>
      </w:pPr>
      <w:r>
        <w:t>12</w:t>
      </w:r>
      <w:r w:rsidR="004B68E6">
        <w:t>) пункт 3.4.5 изложить в следующей редакции:</w:t>
      </w:r>
    </w:p>
    <w:p w14:paraId="57879DC3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«3.4.5. </w:t>
      </w:r>
      <w:r w:rsidR="0025416C">
        <w:t>Уведомление об окончании строительства, уведомление о соответствии построенного объекта или уведомление о несоответствии построенного объекта подлежат размещению уполномоченным органом в государственных информационных системах обеспечения градостроительной деятельности в соответствии с градостроительным законодательством Российской Федерации</w:t>
      </w:r>
      <w:r>
        <w:t>.</w:t>
      </w:r>
    </w:p>
    <w:p w14:paraId="08BC365B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  <w:r>
        <w:t xml:space="preserve">При строительстве объектов индивидуального жилищного строительства в соответствии с Федеральным </w:t>
      </w:r>
      <w:r w:rsidRPr="00996F4C">
        <w:t>законом</w:t>
      </w:r>
      <w:r w:rsidRPr="001D1E2A">
        <w:t xml:space="preserve"> </w:t>
      </w:r>
      <w:r>
        <w:t xml:space="preserve">от 22.07.2024 № 186-ФЗ «О строительстве жилых домов по договорам строительного подряда с использованием счетов </w:t>
      </w:r>
      <w:proofErr w:type="spellStart"/>
      <w:r>
        <w:t>эскроу</w:t>
      </w:r>
      <w:proofErr w:type="spellEnd"/>
      <w:r>
        <w:t>» уведомления, предусмотренные статьей 5</w:t>
      </w:r>
      <w:r w:rsidR="0025416C">
        <w:t>5</w:t>
      </w:r>
      <w:r>
        <w:t xml:space="preserve"> Градостроительного кодекса Российской Федерации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</w:t>
      </w:r>
      <w:proofErr w:type="spellStart"/>
      <w:r>
        <w:t>эскроу</w:t>
      </w:r>
      <w:proofErr w:type="spellEnd"/>
      <w:r>
        <w:t>, размещаются уполномоченным органом в единой информационной системе жилищ</w:t>
      </w:r>
      <w:r w:rsidR="00C50CBA">
        <w:t xml:space="preserve">ного строительства, указанной в </w:t>
      </w:r>
      <w:r w:rsidR="00C50CBA" w:rsidRPr="00C50CBA">
        <w:t>пункте 5 части 2.2</w:t>
      </w:r>
      <w:r w:rsidR="00C50CBA" w:rsidRPr="00996F4C">
        <w:t xml:space="preserve"> </w:t>
      </w:r>
      <w:r w:rsidR="00C50CBA">
        <w:t>статьи 55</w:t>
      </w:r>
      <w:r>
        <w:t xml:space="preserve"> Градостроительного кодекса Российской Федерации.»;</w:t>
      </w:r>
    </w:p>
    <w:p w14:paraId="377E05D8" w14:textId="77777777" w:rsidR="00C50CBA" w:rsidRDefault="00C50CBA" w:rsidP="00CE4C30">
      <w:pPr>
        <w:pStyle w:val="a5"/>
        <w:spacing w:before="0" w:beforeAutospacing="0" w:after="0" w:afterAutospacing="0"/>
        <w:ind w:firstLine="540"/>
        <w:jc w:val="both"/>
      </w:pPr>
    </w:p>
    <w:p w14:paraId="78B2FF90" w14:textId="77777777" w:rsidR="00C50CBA" w:rsidRDefault="003066EA" w:rsidP="00CE4C30">
      <w:pPr>
        <w:pStyle w:val="a5"/>
        <w:spacing w:before="0" w:beforeAutospacing="0" w:after="0" w:afterAutospacing="0"/>
        <w:ind w:firstLine="540"/>
        <w:jc w:val="both"/>
      </w:pPr>
      <w:r>
        <w:t>13</w:t>
      </w:r>
      <w:r w:rsidR="00C50CBA">
        <w:t>) в подпункте 1 пункта 3.4.7 слово «заявителю» исключить;</w:t>
      </w:r>
    </w:p>
    <w:p w14:paraId="06033E30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4575691D" w14:textId="77777777" w:rsidR="004B68E6" w:rsidRDefault="003066EA" w:rsidP="00CE4C30">
      <w:pPr>
        <w:pStyle w:val="a5"/>
        <w:spacing w:before="0" w:beforeAutospacing="0" w:after="0" w:afterAutospacing="0"/>
        <w:ind w:firstLine="540"/>
        <w:jc w:val="both"/>
      </w:pPr>
      <w:r>
        <w:t>14</w:t>
      </w:r>
      <w:r w:rsidR="004B68E6">
        <w:t>) раздел 4 признать утратившим силу;</w:t>
      </w:r>
    </w:p>
    <w:p w14:paraId="444E67C9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0EF0533A" w14:textId="77777777" w:rsidR="004B68E6" w:rsidRDefault="003066EA" w:rsidP="00CE4C30">
      <w:pPr>
        <w:pStyle w:val="a5"/>
        <w:spacing w:before="0" w:beforeAutospacing="0" w:after="0" w:afterAutospacing="0"/>
        <w:ind w:firstLine="540"/>
        <w:jc w:val="both"/>
      </w:pPr>
      <w:r>
        <w:t>15</w:t>
      </w:r>
      <w:r w:rsidR="004B68E6">
        <w:t>) раздел 5 признать утратившим силу.</w:t>
      </w:r>
    </w:p>
    <w:p w14:paraId="34B59D4E" w14:textId="77777777" w:rsidR="004B68E6" w:rsidRDefault="004B68E6" w:rsidP="00CE4C30">
      <w:pPr>
        <w:pStyle w:val="a5"/>
        <w:spacing w:before="0" w:beforeAutospacing="0" w:after="0" w:afterAutospacing="0"/>
        <w:ind w:firstLine="540"/>
        <w:jc w:val="both"/>
      </w:pPr>
    </w:p>
    <w:p w14:paraId="36608CE2" w14:textId="77777777" w:rsidR="004B68E6" w:rsidRPr="00FC3B31" w:rsidRDefault="004B68E6" w:rsidP="00CE4C30">
      <w:pPr>
        <w:pStyle w:val="a3"/>
        <w:ind w:firstLine="540"/>
      </w:pPr>
      <w:r>
        <w:t>3</w:t>
      </w:r>
      <w:r w:rsidRPr="00FC3B31">
        <w:t xml:space="preserve">. Отделу </w:t>
      </w:r>
      <w:r>
        <w:t>информационной политики</w:t>
      </w:r>
      <w:r w:rsidRPr="00FC3B31">
        <w:t xml:space="preserve"> Администрации города Абакана (Зырянов</w:t>
      </w:r>
      <w:r>
        <w:t>а Т.Г.) опубликовать настоящее п</w:t>
      </w:r>
      <w:r w:rsidRPr="00FC3B31">
        <w:t>остановление в газете «Абакан» и разместить на официальном сайте города Абакана в информационно-телекоммуникационной сети «Интернет».</w:t>
      </w:r>
    </w:p>
    <w:p w14:paraId="310981E2" w14:textId="77777777" w:rsidR="004B68E6" w:rsidRPr="00FC3B31" w:rsidRDefault="004B68E6" w:rsidP="00CE4C30">
      <w:pPr>
        <w:pStyle w:val="a3"/>
        <w:ind w:firstLine="540"/>
      </w:pPr>
    </w:p>
    <w:p w14:paraId="54C89564" w14:textId="77777777" w:rsidR="004B68E6" w:rsidRPr="00FC3B31" w:rsidRDefault="004B68E6" w:rsidP="00CE4C30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>
        <w:t>4</w:t>
      </w:r>
      <w:r w:rsidRPr="00FC3B31">
        <w:t xml:space="preserve">. Отделу организации предоставления муниципальных услуг Администрации города Абакана (Заброденко Н.А.) направить настоящее </w:t>
      </w:r>
      <w:r>
        <w:t>п</w:t>
      </w:r>
      <w:r w:rsidRPr="00FC3B31">
        <w:t xml:space="preserve">остановление в </w:t>
      </w:r>
      <w:r w:rsidRPr="00FC3B31">
        <w:rPr>
          <w:rFonts w:eastAsiaTheme="minorHAnsi"/>
          <w:lang w:eastAsia="en-US"/>
        </w:rPr>
        <w:t>Государственное автономное учреждение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</w:t>
      </w:r>
      <w:r w:rsidRPr="00FC3B31">
        <w:t xml:space="preserve"> </w:t>
      </w:r>
      <w:r w:rsidRPr="00FC3B31">
        <w:rPr>
          <w:rFonts w:eastAsiaTheme="minorHAnsi"/>
          <w:lang w:eastAsia="en-US"/>
        </w:rPr>
        <w:t>не позднее 5 рабочих дней со дня его официального опубликования.</w:t>
      </w:r>
    </w:p>
    <w:p w14:paraId="2E17F273" w14:textId="77777777" w:rsidR="004B68E6" w:rsidRPr="00FC3B31" w:rsidRDefault="004B68E6" w:rsidP="00CE4C30">
      <w:pPr>
        <w:pStyle w:val="a3"/>
      </w:pPr>
    </w:p>
    <w:p w14:paraId="67BCE670" w14:textId="77777777" w:rsidR="004B68E6" w:rsidRPr="00FC3B31" w:rsidRDefault="004B68E6" w:rsidP="00CE4C30">
      <w:pPr>
        <w:pStyle w:val="a3"/>
      </w:pPr>
      <w:r>
        <w:t>5</w:t>
      </w:r>
      <w:r w:rsidRPr="00FC3B31">
        <w:t xml:space="preserve">. Контроль исполнения настоящего </w:t>
      </w:r>
      <w:r>
        <w:t>п</w:t>
      </w:r>
      <w:r w:rsidRPr="00FC3B31">
        <w:t>остановления возложить на начальника ДГАЗ Администрации г. Абакана М.Н. Беспалову.</w:t>
      </w:r>
    </w:p>
    <w:p w14:paraId="54E14D86" w14:textId="77777777" w:rsidR="004B68E6" w:rsidRPr="00FC3B31" w:rsidRDefault="004B68E6" w:rsidP="00CE4C30">
      <w:pPr>
        <w:pStyle w:val="a3"/>
      </w:pPr>
    </w:p>
    <w:p w14:paraId="6267EAAA" w14:textId="77777777" w:rsidR="004B68E6" w:rsidRPr="00FC3B31" w:rsidRDefault="004B68E6" w:rsidP="00CE4C30">
      <w:pPr>
        <w:pStyle w:val="a3"/>
        <w:ind w:firstLine="0"/>
      </w:pPr>
    </w:p>
    <w:p w14:paraId="47A2658E" w14:textId="77777777" w:rsidR="004B68E6" w:rsidRPr="00FC3B31" w:rsidRDefault="004B68E6" w:rsidP="00CE4C30">
      <w:pPr>
        <w:pStyle w:val="a3"/>
        <w:ind w:firstLine="0"/>
        <w:rPr>
          <w:bCs/>
        </w:rPr>
      </w:pPr>
    </w:p>
    <w:p w14:paraId="7F20EC7C" w14:textId="2A9D6F5D" w:rsidR="004B68E6" w:rsidRPr="00FC3B31" w:rsidRDefault="004B68E6" w:rsidP="009E776B">
      <w:pPr>
        <w:pStyle w:val="a3"/>
        <w:ind w:firstLine="0"/>
        <w:rPr>
          <w:sz w:val="26"/>
          <w:szCs w:val="26"/>
        </w:rPr>
      </w:pPr>
      <w:r w:rsidRPr="00FC3B31">
        <w:rPr>
          <w:bCs/>
        </w:rPr>
        <w:t>ГЛАВА ГОРОДА АБАКАНА</w:t>
      </w:r>
      <w:r w:rsidRPr="00FC3B31">
        <w:rPr>
          <w:bCs/>
        </w:rPr>
        <w:tab/>
      </w:r>
      <w:r w:rsidRPr="00FC3B31">
        <w:rPr>
          <w:bCs/>
        </w:rPr>
        <w:tab/>
      </w:r>
      <w:r w:rsidRPr="00FC3B31">
        <w:rPr>
          <w:bCs/>
        </w:rPr>
        <w:tab/>
      </w:r>
      <w:r w:rsidRPr="00FC3B31">
        <w:rPr>
          <w:bCs/>
        </w:rPr>
        <w:tab/>
        <w:t xml:space="preserve">           </w:t>
      </w:r>
      <w:r w:rsidRPr="00FC3B31">
        <w:rPr>
          <w:bCs/>
        </w:rPr>
        <w:tab/>
      </w:r>
      <w:r w:rsidRPr="00FC3B31">
        <w:rPr>
          <w:bCs/>
        </w:rPr>
        <w:tab/>
      </w:r>
      <w:r w:rsidRPr="00FC3B31">
        <w:rPr>
          <w:bCs/>
        </w:rPr>
        <w:tab/>
        <w:t>А.В. ЛЕМИН</w:t>
      </w:r>
    </w:p>
    <w:sectPr w:rsidR="004B68E6" w:rsidRPr="00FC3B31" w:rsidSect="00E1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8E6"/>
    <w:rsid w:val="001870CB"/>
    <w:rsid w:val="0025416C"/>
    <w:rsid w:val="00302D23"/>
    <w:rsid w:val="003066EA"/>
    <w:rsid w:val="004374D0"/>
    <w:rsid w:val="00465448"/>
    <w:rsid w:val="004940CA"/>
    <w:rsid w:val="004B68E6"/>
    <w:rsid w:val="006017C3"/>
    <w:rsid w:val="006023E7"/>
    <w:rsid w:val="00843E00"/>
    <w:rsid w:val="009E776B"/>
    <w:rsid w:val="00C50CBA"/>
    <w:rsid w:val="00CE4C30"/>
    <w:rsid w:val="00D65220"/>
    <w:rsid w:val="00DC3D2A"/>
    <w:rsid w:val="00E10116"/>
    <w:rsid w:val="00E25D2A"/>
    <w:rsid w:val="00F7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5602"/>
  <w15:docId w15:val="{F5AD0B84-7839-43C6-BC3F-079822EE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B68E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4B68E6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rsid w:val="004B68E6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4B68E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B68E6"/>
    <w:pPr>
      <w:suppressAutoHyphens/>
      <w:spacing w:after="200" w:line="276" w:lineRule="auto"/>
    </w:pPr>
    <w:rPr>
      <w:rFonts w:ascii="Arial" w:eastAsia="Calibri" w:hAnsi="Arial" w:cs="Arial"/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4B68E6"/>
    <w:rPr>
      <w:rFonts w:ascii="Arial" w:eastAsia="Calibri" w:hAnsi="Arial" w:cs="Arial"/>
      <w:color w:val="00000A"/>
      <w:lang w:eastAsia="zh-CN"/>
    </w:rPr>
  </w:style>
  <w:style w:type="character" w:customStyle="1" w:styleId="-">
    <w:name w:val="Интернет-ссылка"/>
    <w:uiPriority w:val="99"/>
    <w:rsid w:val="004B68E6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4B68E6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semiHidden/>
    <w:unhideWhenUsed/>
    <w:rsid w:val="00D6522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5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nzabrodenko2204@gmail.com</cp:lastModifiedBy>
  <cp:revision>10</cp:revision>
  <dcterms:created xsi:type="dcterms:W3CDTF">2025-06-11T03:35:00Z</dcterms:created>
  <dcterms:modified xsi:type="dcterms:W3CDTF">2025-08-20T13:23:00Z</dcterms:modified>
</cp:coreProperties>
</file>